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C82B3" w14:textId="3B0191BF" w:rsidR="001B2225" w:rsidRPr="0049522E" w:rsidRDefault="00993B77" w:rsidP="001B2225">
      <w:pPr>
        <w:spacing w:line="271" w:lineRule="auto"/>
        <w:rPr>
          <w:rFonts w:asciiTheme="minorHAnsi" w:hAnsiTheme="minorHAnsi" w:cstheme="minorHAnsi"/>
          <w:b/>
          <w:bCs/>
          <w:sz w:val="20"/>
          <w:szCs w:val="20"/>
          <w:lang w:val="fr-FR"/>
        </w:rPr>
      </w:pPr>
      <w:r w:rsidRPr="00993B77">
        <w:rPr>
          <w:rFonts w:asciiTheme="minorHAnsi" w:eastAsiaTheme="minorEastAsia" w:hAnsiTheme="minorHAnsi" w:cstheme="minorHAnsi"/>
          <w:b/>
          <w:bCs/>
          <w:color w:val="C3001E"/>
          <w:sz w:val="32"/>
          <w:szCs w:val="32"/>
          <w:lang w:val="fr-FR" w:eastAsia="zh-CN"/>
        </w:rPr>
        <w:t>ÉTUDE DE CAS CLIENT</w:t>
      </w: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46412C12" w:rsidR="001B2225" w:rsidRPr="006E0625" w:rsidRDefault="00993B77" w:rsidP="001B2225">
      <w:pPr>
        <w:spacing w:line="271" w:lineRule="auto"/>
        <w:rPr>
          <w:rFonts w:asciiTheme="minorHAnsi" w:hAnsiTheme="minorHAnsi" w:cstheme="minorHAnsi"/>
          <w:b/>
          <w:bCs/>
          <w:szCs w:val="19"/>
          <w:lang w:val="fr-FR"/>
        </w:rPr>
      </w:pPr>
      <w:r>
        <w:rPr>
          <w:rFonts w:asciiTheme="minorHAnsi" w:hAnsiTheme="minorHAnsi" w:cstheme="minorHAnsi"/>
          <w:b/>
          <w:bCs/>
          <w:szCs w:val="19"/>
          <w:lang w:val="fr-FR"/>
        </w:rPr>
        <w:br/>
      </w:r>
      <w:r w:rsidR="001B2225" w:rsidRPr="006E0625">
        <w:rPr>
          <w:rFonts w:asciiTheme="minorHAnsi" w:hAnsiTheme="minorHAnsi" w:cstheme="minorHAnsi"/>
          <w:b/>
          <w:bCs/>
          <w:szCs w:val="19"/>
          <w:lang w:val="fr-FR"/>
        </w:rPr>
        <w:t xml:space="preserve">Mex, Suisse, </w:t>
      </w:r>
      <w:r w:rsidR="00E2330A" w:rsidRPr="006E0625">
        <w:rPr>
          <w:rFonts w:asciiTheme="minorHAnsi" w:hAnsiTheme="minorHAnsi" w:cstheme="minorHAnsi"/>
          <w:b/>
          <w:bCs/>
          <w:szCs w:val="19"/>
          <w:lang w:val="fr-FR"/>
        </w:rPr>
        <w:t>le</w:t>
      </w:r>
      <w:r w:rsidR="000200EC" w:rsidRPr="006E0625">
        <w:rPr>
          <w:rFonts w:asciiTheme="minorHAnsi" w:hAnsiTheme="minorHAnsi" w:cstheme="minorHAnsi"/>
          <w:b/>
          <w:bCs/>
          <w:szCs w:val="19"/>
          <w:lang w:val="fr-FR"/>
        </w:rPr>
        <w:t xml:space="preserve"> </w:t>
      </w:r>
      <w:r w:rsidR="0089716F">
        <w:rPr>
          <w:rFonts w:asciiTheme="minorHAnsi" w:hAnsiTheme="minorHAnsi" w:cstheme="minorHAnsi"/>
          <w:b/>
          <w:bCs/>
          <w:szCs w:val="19"/>
          <w:lang w:val="fr-FR"/>
        </w:rPr>
        <w:t xml:space="preserve">25 juin </w:t>
      </w:r>
      <w:r w:rsidR="00606729" w:rsidRPr="006E0625">
        <w:rPr>
          <w:rFonts w:asciiTheme="minorHAnsi" w:hAnsiTheme="minorHAnsi" w:cstheme="minorHAnsi"/>
          <w:b/>
          <w:bCs/>
          <w:szCs w:val="19"/>
          <w:lang w:val="fr-FR"/>
        </w:rPr>
        <w:t>202</w:t>
      </w:r>
      <w:r w:rsidR="008A477E">
        <w:rPr>
          <w:rFonts w:asciiTheme="minorHAnsi" w:hAnsiTheme="minorHAnsi" w:cstheme="minorHAnsi"/>
          <w:b/>
          <w:bCs/>
          <w:szCs w:val="19"/>
          <w:lang w:val="fr-FR"/>
        </w:rPr>
        <w:t>4</w:t>
      </w:r>
    </w:p>
    <w:p w14:paraId="0F43F46B" w14:textId="77777777" w:rsidR="001B75B1" w:rsidRPr="001B75B1" w:rsidRDefault="001B75B1" w:rsidP="001B75B1">
      <w:pPr>
        <w:spacing w:after="160" w:line="240" w:lineRule="auto"/>
        <w:rPr>
          <w:rFonts w:asciiTheme="minorHAnsi" w:eastAsia="SimSun" w:hAnsiTheme="minorHAnsi" w:cstheme="minorHAnsi"/>
          <w:b/>
          <w:bCs/>
          <w:color w:val="2C2C2C" w:themeColor="text1" w:themeShade="80"/>
          <w:sz w:val="20"/>
          <w:szCs w:val="20"/>
          <w:lang w:val="fr-FR" w:eastAsia="zh-CN" w:bidi="fr-FR"/>
        </w:rPr>
      </w:pPr>
    </w:p>
    <w:p w14:paraId="2B09ED75" w14:textId="77777777" w:rsidR="0089716F" w:rsidRPr="0089716F" w:rsidRDefault="0089716F" w:rsidP="00F36202">
      <w:pPr>
        <w:spacing w:line="276" w:lineRule="auto"/>
        <w:rPr>
          <w:rFonts w:asciiTheme="minorHAnsi" w:eastAsia="Aptos" w:hAnsiTheme="minorHAnsi" w:cstheme="minorHAnsi"/>
          <w:b/>
          <w:bCs/>
          <w:kern w:val="2"/>
          <w:sz w:val="20"/>
          <w:szCs w:val="20"/>
          <w:lang w:val="fr-FR"/>
          <w14:ligatures w14:val="standardContextual"/>
        </w:rPr>
      </w:pPr>
      <w:r w:rsidRPr="0089716F">
        <w:rPr>
          <w:rFonts w:asciiTheme="minorHAnsi" w:eastAsia="Aptos" w:hAnsiTheme="minorHAnsi" w:cstheme="minorHAnsi"/>
          <w:b/>
          <w:bCs/>
          <w:kern w:val="2"/>
          <w:sz w:val="20"/>
          <w:szCs w:val="20"/>
          <w:lang w:val="fr-FR"/>
          <w14:ligatures w14:val="standardContextual"/>
        </w:rPr>
        <w:t xml:space="preserve">Platinum Packaging réinvente son atelier de production avec la technologie révolutionnaire </w:t>
      </w:r>
      <w:proofErr w:type="spellStart"/>
      <w:r w:rsidRPr="0089716F">
        <w:rPr>
          <w:rFonts w:asciiTheme="minorHAnsi" w:eastAsia="Aptos" w:hAnsiTheme="minorHAnsi" w:cstheme="minorHAnsi"/>
          <w:b/>
          <w:bCs/>
          <w:kern w:val="2"/>
          <w:sz w:val="20"/>
          <w:szCs w:val="20"/>
          <w:lang w:val="fr-FR"/>
          <w14:ligatures w14:val="standardContextual"/>
        </w:rPr>
        <w:t>oneECG</w:t>
      </w:r>
      <w:proofErr w:type="spellEnd"/>
      <w:r w:rsidRPr="0089716F">
        <w:rPr>
          <w:rFonts w:asciiTheme="minorHAnsi" w:eastAsia="Aptos" w:hAnsiTheme="minorHAnsi" w:cstheme="minorHAnsi"/>
          <w:b/>
          <w:bCs/>
          <w:kern w:val="2"/>
          <w:sz w:val="20"/>
          <w:szCs w:val="20"/>
          <w:lang w:val="fr-FR"/>
          <w14:ligatures w14:val="standardContextual"/>
        </w:rPr>
        <w:t xml:space="preserve"> de BOBST.</w:t>
      </w:r>
    </w:p>
    <w:p w14:paraId="36E773B3" w14:textId="77777777" w:rsidR="0089716F" w:rsidRPr="0089716F" w:rsidRDefault="0089716F" w:rsidP="00F36202">
      <w:pPr>
        <w:spacing w:line="276" w:lineRule="auto"/>
        <w:rPr>
          <w:rFonts w:asciiTheme="minorHAnsi" w:eastAsia="Aptos" w:hAnsiTheme="minorHAnsi" w:cstheme="minorHAnsi"/>
          <w:b/>
          <w:bCs/>
          <w:kern w:val="2"/>
          <w:sz w:val="20"/>
          <w:szCs w:val="20"/>
          <w:lang w:val="fr-FR"/>
          <w14:ligatures w14:val="standardContextual"/>
        </w:rPr>
      </w:pPr>
    </w:p>
    <w:p w14:paraId="684E7DD4" w14:textId="77777777" w:rsidR="0089716F" w:rsidRPr="0089716F" w:rsidRDefault="0089716F" w:rsidP="00F36202">
      <w:pPr>
        <w:spacing w:line="276" w:lineRule="auto"/>
        <w:rPr>
          <w:rFonts w:asciiTheme="minorHAnsi" w:eastAsia="Aptos" w:hAnsiTheme="minorHAnsi" w:cstheme="minorHAnsi"/>
          <w:b/>
          <w:bCs/>
          <w:kern w:val="2"/>
          <w:sz w:val="20"/>
          <w:szCs w:val="20"/>
          <w:lang w:val="fr-FR"/>
          <w14:ligatures w14:val="standardContextual"/>
        </w:rPr>
      </w:pPr>
      <w:r w:rsidRPr="0089716F">
        <w:rPr>
          <w:rFonts w:asciiTheme="minorHAnsi" w:eastAsia="Aptos" w:hAnsiTheme="minorHAnsi" w:cstheme="minorHAnsi"/>
          <w:b/>
          <w:bCs/>
          <w:kern w:val="2"/>
          <w:sz w:val="20"/>
          <w:szCs w:val="20"/>
          <w:lang w:val="fr-FR"/>
          <w14:ligatures w14:val="standardContextual"/>
        </w:rPr>
        <w:t xml:space="preserve">Dans un changement par rapport à sa méthodologie opérationnelle précédente, Platinum Packaging a mis en place deux presses flexo en ligne hautement automatisées BOBST MASTER M6 équipées de la technologie </w:t>
      </w:r>
      <w:proofErr w:type="spellStart"/>
      <w:r w:rsidRPr="0089716F">
        <w:rPr>
          <w:rFonts w:asciiTheme="minorHAnsi" w:eastAsia="Aptos" w:hAnsiTheme="minorHAnsi" w:cstheme="minorHAnsi"/>
          <w:b/>
          <w:bCs/>
          <w:kern w:val="2"/>
          <w:sz w:val="20"/>
          <w:szCs w:val="20"/>
          <w:lang w:val="fr-FR"/>
          <w14:ligatures w14:val="standardContextual"/>
        </w:rPr>
        <w:t>oneECG</w:t>
      </w:r>
      <w:proofErr w:type="spellEnd"/>
      <w:r w:rsidRPr="0089716F">
        <w:rPr>
          <w:rFonts w:asciiTheme="minorHAnsi" w:eastAsia="Aptos" w:hAnsiTheme="minorHAnsi" w:cstheme="minorHAnsi"/>
          <w:b/>
          <w:bCs/>
          <w:kern w:val="2"/>
          <w:sz w:val="20"/>
          <w:szCs w:val="20"/>
          <w:lang w:val="fr-FR"/>
          <w14:ligatures w14:val="standardContextual"/>
        </w:rPr>
        <w:t>. Le spécialiste kényan de l’emballage souple a réalisé cet investissement stratégique pour optimiser son atelier de production et ses opérations.</w:t>
      </w:r>
    </w:p>
    <w:p w14:paraId="263E2C1F"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3A2F6FA3"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kern w:val="2"/>
          <w:sz w:val="20"/>
          <w:szCs w:val="20"/>
          <w:lang w:val="fr-FR"/>
          <w14:ligatures w14:val="standardContextual"/>
        </w:rPr>
        <w:t>Basée à Nairobi, Platinum Packaging Ltd se spécialise dans la fourniture de solutions sur mesure pour tous les besoins d’emballage souple et d’étiquetage de ses clients. En tant que l’un des principaux fabricants d’emballages de la région de l’Afrique orientale et centrale, l’entreprise fournit aux propriétaires de marques du secteur des biens de consommation courante, de l’agrochimie, de la pharmacie, de l’automobile et de la construction. Avec une production annuelle totale de 580 tonnes, elle s’adapte en permanence pour répondre aux demandes d’emballage en constante évolution.</w:t>
      </w:r>
    </w:p>
    <w:p w14:paraId="48DA99E7"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054F1D05"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kern w:val="2"/>
          <w:sz w:val="20"/>
          <w:szCs w:val="20"/>
          <w:lang w:val="fr-FR"/>
          <w14:ligatures w14:val="standardContextual"/>
        </w:rPr>
        <w:t>Fondée en 2019, Platinum Packaging s’était initialement concentrée exclusivement sur l’impression en héliogravure, en s’appuyant sur des machines telles qu’une presse BOBST NOVA RS 5003 de pointe, complétée par une complexeuse sans solvant NOVALAM S 550. Cependant, un incendie en 2022, qui a endommagé l’installation, a causé un grave revers.</w:t>
      </w:r>
    </w:p>
    <w:p w14:paraId="47190416"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25BE8D78"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kern w:val="2"/>
          <w:sz w:val="20"/>
          <w:szCs w:val="20"/>
          <w:lang w:val="fr-FR"/>
          <w14:ligatures w14:val="standardContextual"/>
        </w:rPr>
        <w:t xml:space="preserve">Alors que le PDG </w:t>
      </w:r>
      <w:proofErr w:type="spellStart"/>
      <w:r w:rsidRPr="0089716F">
        <w:rPr>
          <w:rFonts w:asciiTheme="minorHAnsi" w:eastAsia="Aptos" w:hAnsiTheme="minorHAnsi" w:cstheme="minorHAnsi"/>
          <w:kern w:val="2"/>
          <w:sz w:val="20"/>
          <w:szCs w:val="20"/>
          <w:lang w:val="fr-FR"/>
          <w14:ligatures w14:val="standardContextual"/>
        </w:rPr>
        <w:t>Hasit</w:t>
      </w:r>
      <w:proofErr w:type="spellEnd"/>
      <w:r w:rsidRPr="0089716F">
        <w:rPr>
          <w:rFonts w:asciiTheme="minorHAnsi" w:eastAsia="Aptos" w:hAnsiTheme="minorHAnsi" w:cstheme="minorHAnsi"/>
          <w:kern w:val="2"/>
          <w:sz w:val="20"/>
          <w:szCs w:val="20"/>
          <w:lang w:val="fr-FR"/>
          <w14:ligatures w14:val="standardContextual"/>
        </w:rPr>
        <w:t xml:space="preserve"> Patel et son équipe ont commencé la reconstruction, ils ont identifié une opportunité de réévaluer leur fonctionnement et de poursuivre de nouvelles stratégies innovantes. Cela comprenait l’extension de leur partenariat avec BOBST pour inclure deux nouvelles presses flexo en ligne MASTER M6 équipées de la technologie </w:t>
      </w:r>
      <w:proofErr w:type="spellStart"/>
      <w:r w:rsidRPr="0089716F">
        <w:rPr>
          <w:rFonts w:asciiTheme="minorHAnsi" w:eastAsia="Aptos" w:hAnsiTheme="minorHAnsi" w:cstheme="minorHAnsi"/>
          <w:kern w:val="2"/>
          <w:sz w:val="20"/>
          <w:szCs w:val="20"/>
          <w:lang w:val="fr-FR"/>
          <w14:ligatures w14:val="standardContextual"/>
        </w:rPr>
        <w:t>oneECG</w:t>
      </w:r>
      <w:proofErr w:type="spellEnd"/>
      <w:r w:rsidRPr="0089716F">
        <w:rPr>
          <w:rFonts w:asciiTheme="minorHAnsi" w:eastAsia="Aptos" w:hAnsiTheme="minorHAnsi" w:cstheme="minorHAnsi"/>
          <w:kern w:val="2"/>
          <w:sz w:val="20"/>
          <w:szCs w:val="20"/>
          <w:lang w:val="fr-FR"/>
          <w14:ligatures w14:val="standardContextual"/>
        </w:rPr>
        <w:t xml:space="preserve"> et de l’automatisation </w:t>
      </w:r>
      <w:proofErr w:type="spellStart"/>
      <w:r w:rsidRPr="0089716F">
        <w:rPr>
          <w:rFonts w:asciiTheme="minorHAnsi" w:eastAsia="Aptos" w:hAnsiTheme="minorHAnsi" w:cstheme="minorHAnsi"/>
          <w:kern w:val="2"/>
          <w:sz w:val="20"/>
          <w:szCs w:val="20"/>
          <w:lang w:val="fr-FR"/>
          <w14:ligatures w14:val="standardContextual"/>
        </w:rPr>
        <w:t>DigiFlexo</w:t>
      </w:r>
      <w:proofErr w:type="spellEnd"/>
      <w:r w:rsidRPr="0089716F">
        <w:rPr>
          <w:rFonts w:asciiTheme="minorHAnsi" w:eastAsia="Aptos" w:hAnsiTheme="minorHAnsi" w:cstheme="minorHAnsi"/>
          <w:kern w:val="2"/>
          <w:sz w:val="20"/>
          <w:szCs w:val="20"/>
          <w:lang w:val="fr-FR"/>
          <w14:ligatures w14:val="standardContextual"/>
        </w:rPr>
        <w:t>.</w:t>
      </w:r>
    </w:p>
    <w:p w14:paraId="1A460764"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0B965628"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kern w:val="2"/>
          <w:sz w:val="20"/>
          <w:szCs w:val="20"/>
          <w:lang w:val="fr-FR"/>
          <w14:ligatures w14:val="standardContextual"/>
        </w:rPr>
        <w:t>“La situation causée par l’incendie nous a donné l’occasion de repenser notre approche et d’introduire davantage de technologies BOBST pour résoudre certains de nos principaux problèmes, notamment les longs temps de configuration dus à l’harmonisation des couleurs, les niveaux élevés de déchets de configuration et la lenteur du temps de mise sur le marché", a déclaré M. Patel.</w:t>
      </w:r>
    </w:p>
    <w:p w14:paraId="2173F34E"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7849C8B4"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kern w:val="2"/>
          <w:sz w:val="20"/>
          <w:szCs w:val="20"/>
          <w:lang w:val="fr-FR"/>
          <w14:ligatures w14:val="standardContextual"/>
        </w:rPr>
        <w:t>“L’introduction des presses MASTER M6 a été déterminante pour améliorer notre efficacité sur les petites séries, optimisant ainsi nos presses à large laize et en héliogravure pour les séries plus importantes, tout en garantissant l’uniformité sur l’ensemble de notre production”, a-t-il expliqué. “Ce dernier élément du puzzle a véritablement augmenté la capacité des autres presses.”</w:t>
      </w:r>
    </w:p>
    <w:p w14:paraId="41A5ABA2"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0BB644A4" w14:textId="53F67F6E" w:rsidR="0089716F" w:rsidRPr="008115B4"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b/>
          <w:bCs/>
          <w:kern w:val="2"/>
          <w:sz w:val="20"/>
          <w:szCs w:val="20"/>
          <w:lang w:val="fr-FR"/>
          <w14:ligatures w14:val="standardContextual"/>
        </w:rPr>
        <w:t xml:space="preserve">L’élévation de la production avec </w:t>
      </w:r>
      <w:proofErr w:type="spellStart"/>
      <w:r w:rsidRPr="0089716F">
        <w:rPr>
          <w:rFonts w:asciiTheme="minorHAnsi" w:eastAsia="Aptos" w:hAnsiTheme="minorHAnsi" w:cstheme="minorHAnsi"/>
          <w:b/>
          <w:bCs/>
          <w:kern w:val="2"/>
          <w:sz w:val="20"/>
          <w:szCs w:val="20"/>
          <w:lang w:val="fr-FR"/>
          <w14:ligatures w14:val="standardContextual"/>
        </w:rPr>
        <w:t>oneECG</w:t>
      </w:r>
      <w:proofErr w:type="spellEnd"/>
      <w:r w:rsidRPr="0089716F">
        <w:rPr>
          <w:rFonts w:asciiTheme="minorHAnsi" w:eastAsia="Aptos" w:hAnsiTheme="minorHAnsi" w:cstheme="minorHAnsi"/>
          <w:kern w:val="2"/>
          <w:sz w:val="20"/>
          <w:szCs w:val="20"/>
          <w:lang w:val="fr-FR"/>
          <w14:ligatures w14:val="standardContextual"/>
        </w:rPr>
        <w:t xml:space="preserve"> L’intégration des </w:t>
      </w:r>
      <w:r w:rsidRPr="008115B4">
        <w:rPr>
          <w:rFonts w:asciiTheme="minorHAnsi" w:eastAsia="Aptos" w:hAnsiTheme="minorHAnsi" w:cstheme="minorHAnsi"/>
          <w:kern w:val="2"/>
          <w:sz w:val="20"/>
          <w:szCs w:val="20"/>
          <w:lang w:val="fr-FR"/>
          <w14:ligatures w14:val="standardContextual"/>
        </w:rPr>
        <w:t xml:space="preserve">presses MASTER M6 avec les machines existantes a considérablement amélioré les capacités de production de Platinum Packaging. En particulier, l’introduction de la technologie BOBST </w:t>
      </w:r>
      <w:proofErr w:type="spellStart"/>
      <w:r w:rsidRPr="008115B4">
        <w:rPr>
          <w:rFonts w:asciiTheme="minorHAnsi" w:eastAsia="Aptos" w:hAnsiTheme="minorHAnsi" w:cstheme="minorHAnsi"/>
          <w:kern w:val="2"/>
          <w:sz w:val="20"/>
          <w:szCs w:val="20"/>
          <w:lang w:val="fr-FR"/>
          <w14:ligatures w14:val="standardContextual"/>
        </w:rPr>
        <w:t>oneECG</w:t>
      </w:r>
      <w:proofErr w:type="spellEnd"/>
      <w:r w:rsidRPr="008115B4">
        <w:rPr>
          <w:rFonts w:asciiTheme="minorHAnsi" w:eastAsia="Aptos" w:hAnsiTheme="minorHAnsi" w:cstheme="minorHAnsi"/>
          <w:kern w:val="2"/>
          <w:sz w:val="20"/>
          <w:szCs w:val="20"/>
          <w:lang w:val="fr-FR"/>
          <w14:ligatures w14:val="standardContextual"/>
        </w:rPr>
        <w:t xml:space="preserve"> (gamme de couleurs étendue) a été essentielle, entraînant des gains notables d’efficacité et de flexibilité, ainsi que des résultats d’impression de haute qualité, des transitions entre les productions plus rapides et une efficacité accrue en prépresse</w:t>
      </w:r>
    </w:p>
    <w:p w14:paraId="6A73F26F" w14:textId="77777777" w:rsidR="0089716F" w:rsidRPr="008115B4"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7D2888A0" w14:textId="77777777" w:rsidR="0089716F" w:rsidRPr="008115B4" w:rsidRDefault="0089716F" w:rsidP="00F36202">
      <w:pPr>
        <w:spacing w:line="276" w:lineRule="auto"/>
        <w:rPr>
          <w:rFonts w:asciiTheme="minorHAnsi" w:eastAsia="Aptos" w:hAnsiTheme="minorHAnsi" w:cstheme="minorHAnsi"/>
          <w:kern w:val="2"/>
          <w:sz w:val="20"/>
          <w:szCs w:val="20"/>
          <w:lang w:val="fr-FR"/>
          <w14:ligatures w14:val="standardContextual"/>
        </w:rPr>
      </w:pPr>
      <w:r w:rsidRPr="008115B4">
        <w:rPr>
          <w:rFonts w:asciiTheme="minorHAnsi" w:eastAsia="Aptos" w:hAnsiTheme="minorHAnsi" w:cstheme="minorHAnsi"/>
          <w:kern w:val="2"/>
          <w:sz w:val="20"/>
          <w:szCs w:val="20"/>
          <w:lang w:val="fr-FR"/>
          <w14:ligatures w14:val="standardContextual"/>
        </w:rPr>
        <w:lastRenderedPageBreak/>
        <w:t xml:space="preserve">La technologie </w:t>
      </w:r>
      <w:proofErr w:type="spellStart"/>
      <w:r w:rsidRPr="008115B4">
        <w:rPr>
          <w:rFonts w:asciiTheme="minorHAnsi" w:eastAsia="Aptos" w:hAnsiTheme="minorHAnsi" w:cstheme="minorHAnsi"/>
          <w:kern w:val="2"/>
          <w:sz w:val="20"/>
          <w:szCs w:val="20"/>
          <w:lang w:val="fr-FR"/>
          <w14:ligatures w14:val="standardContextual"/>
        </w:rPr>
        <w:t>oneECG</w:t>
      </w:r>
      <w:proofErr w:type="spellEnd"/>
      <w:r w:rsidRPr="008115B4">
        <w:rPr>
          <w:rFonts w:asciiTheme="minorHAnsi" w:eastAsia="Aptos" w:hAnsiTheme="minorHAnsi" w:cstheme="minorHAnsi"/>
          <w:kern w:val="2"/>
          <w:sz w:val="20"/>
          <w:szCs w:val="20"/>
          <w:lang w:val="fr-FR"/>
          <w14:ligatures w14:val="standardContextual"/>
        </w:rPr>
        <w:t>, qui numérise l’harmonisation des couleurs avec une gamme de couleurs étendue, réduit le besoin d’encres spéciales coûteuses et souvent gaspillées, rendant la reproduction des couleurs cohérente et reproductible.</w:t>
      </w:r>
    </w:p>
    <w:p w14:paraId="170E6F71"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kern w:val="2"/>
          <w:sz w:val="20"/>
          <w:szCs w:val="20"/>
          <w:lang w:val="fr-FR"/>
          <w14:ligatures w14:val="standardContextual"/>
        </w:rPr>
        <w:t xml:space="preserve">“Grâce à </w:t>
      </w:r>
      <w:proofErr w:type="spellStart"/>
      <w:r w:rsidRPr="0089716F">
        <w:rPr>
          <w:rFonts w:asciiTheme="minorHAnsi" w:eastAsia="Aptos" w:hAnsiTheme="minorHAnsi" w:cstheme="minorHAnsi"/>
          <w:kern w:val="2"/>
          <w:sz w:val="20"/>
          <w:szCs w:val="20"/>
          <w:lang w:val="fr-FR"/>
          <w14:ligatures w14:val="standardContextual"/>
        </w:rPr>
        <w:t>oneECG</w:t>
      </w:r>
      <w:proofErr w:type="spellEnd"/>
      <w:r w:rsidRPr="0089716F">
        <w:rPr>
          <w:rFonts w:asciiTheme="minorHAnsi" w:eastAsia="Aptos" w:hAnsiTheme="minorHAnsi" w:cstheme="minorHAnsi"/>
          <w:kern w:val="2"/>
          <w:sz w:val="20"/>
          <w:szCs w:val="20"/>
          <w:lang w:val="fr-FR"/>
          <w14:ligatures w14:val="standardContextual"/>
        </w:rPr>
        <w:t>, nous avons réalisé d’importantes améliorations de productivité, des réductions des temps d’arrêt et des économies significatives sur les gâches de matériaux et de temps”, a expliqué M. Patel.</w:t>
      </w:r>
    </w:p>
    <w:p w14:paraId="1FD60BB5"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718BE76F"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kern w:val="2"/>
          <w:sz w:val="20"/>
          <w:szCs w:val="20"/>
          <w:lang w:val="fr-FR"/>
          <w14:ligatures w14:val="standardContextual"/>
        </w:rPr>
        <w:t>“</w:t>
      </w:r>
      <w:proofErr w:type="spellStart"/>
      <w:r w:rsidRPr="0089716F">
        <w:rPr>
          <w:rFonts w:asciiTheme="minorHAnsi" w:eastAsia="Aptos" w:hAnsiTheme="minorHAnsi" w:cstheme="minorHAnsi"/>
          <w:kern w:val="2"/>
          <w:sz w:val="20"/>
          <w:szCs w:val="20"/>
          <w:lang w:val="fr-FR"/>
          <w14:ligatures w14:val="standardContextual"/>
        </w:rPr>
        <w:t>oneECG</w:t>
      </w:r>
      <w:proofErr w:type="spellEnd"/>
      <w:r w:rsidRPr="0089716F">
        <w:rPr>
          <w:rFonts w:asciiTheme="minorHAnsi" w:eastAsia="Aptos" w:hAnsiTheme="minorHAnsi" w:cstheme="minorHAnsi"/>
          <w:kern w:val="2"/>
          <w:sz w:val="20"/>
          <w:szCs w:val="20"/>
          <w:lang w:val="fr-FR"/>
          <w14:ligatures w14:val="standardContextual"/>
        </w:rPr>
        <w:t xml:space="preserve"> a révolutionné nos opérations car il est compatible et cohérent sur différentes applications et technologies, permettant des configurations plus efficaces et une exécution plus rapide des travaux. L’harmonisation numérique des couleurs a considérablement accéléré nos processus, améliorant la continuité et la cohérence de notre activité. La procédure de configuration automatisée a également réduit les gâches de matière à moins de 30 mètres, et nous pouvons effectuer des changements de tirage en temps réel en quelques minutes. Cela fait du M6 alimenté par </w:t>
      </w:r>
      <w:proofErr w:type="spellStart"/>
      <w:r w:rsidRPr="0089716F">
        <w:rPr>
          <w:rFonts w:asciiTheme="minorHAnsi" w:eastAsia="Aptos" w:hAnsiTheme="minorHAnsi" w:cstheme="minorHAnsi"/>
          <w:kern w:val="2"/>
          <w:sz w:val="20"/>
          <w:szCs w:val="20"/>
          <w:lang w:val="fr-FR"/>
          <w14:ligatures w14:val="standardContextual"/>
        </w:rPr>
        <w:t>oneECG</w:t>
      </w:r>
      <w:proofErr w:type="spellEnd"/>
      <w:r w:rsidRPr="0089716F">
        <w:rPr>
          <w:rFonts w:asciiTheme="minorHAnsi" w:eastAsia="Aptos" w:hAnsiTheme="minorHAnsi" w:cstheme="minorHAnsi"/>
          <w:kern w:val="2"/>
          <w:sz w:val="20"/>
          <w:szCs w:val="20"/>
          <w:lang w:val="fr-FR"/>
          <w14:ligatures w14:val="standardContextual"/>
        </w:rPr>
        <w:t xml:space="preserve"> l’une des technologies les plus révolutionnaire que j’aie vues ces dernières années.”</w:t>
      </w:r>
    </w:p>
    <w:p w14:paraId="1F3A6E82"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7A26F801" w14:textId="401BDEA4"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b/>
          <w:bCs/>
          <w:kern w:val="2"/>
          <w:sz w:val="20"/>
          <w:szCs w:val="20"/>
          <w:lang w:val="fr-FR"/>
          <w14:ligatures w14:val="standardContextual"/>
        </w:rPr>
        <w:t>Un soutien indéfectible de BOBST</w:t>
      </w:r>
      <w:r w:rsidRPr="0089716F">
        <w:rPr>
          <w:rFonts w:asciiTheme="minorHAnsi" w:eastAsia="Aptos" w:hAnsiTheme="minorHAnsi" w:cstheme="minorHAnsi"/>
          <w:kern w:val="2"/>
          <w:sz w:val="20"/>
          <w:szCs w:val="20"/>
          <w:lang w:val="fr-FR"/>
          <w14:ligatures w14:val="standardContextual"/>
        </w:rPr>
        <w:t xml:space="preserve"> </w:t>
      </w:r>
      <w:r w:rsidRPr="0089716F">
        <w:rPr>
          <w:rFonts w:asciiTheme="minorHAnsi" w:eastAsia="Aptos" w:hAnsiTheme="minorHAnsi" w:cstheme="minorHAnsi"/>
          <w:kern w:val="2"/>
          <w:sz w:val="20"/>
          <w:szCs w:val="20"/>
          <w:lang w:val="fr-FR"/>
          <w14:ligatures w14:val="standardContextual"/>
        </w:rPr>
        <w:br/>
        <w:t xml:space="preserve">Le soutien de BOBST lors de cette entreprise importante a été déterminant pour maximiser les capacités de </w:t>
      </w:r>
      <w:proofErr w:type="spellStart"/>
      <w:r w:rsidRPr="0089716F">
        <w:rPr>
          <w:rFonts w:asciiTheme="minorHAnsi" w:eastAsia="Aptos" w:hAnsiTheme="minorHAnsi" w:cstheme="minorHAnsi"/>
          <w:kern w:val="2"/>
          <w:sz w:val="20"/>
          <w:szCs w:val="20"/>
          <w:lang w:val="fr-FR"/>
          <w14:ligatures w14:val="standardContextual"/>
        </w:rPr>
        <w:t>oneECG</w:t>
      </w:r>
      <w:proofErr w:type="spellEnd"/>
      <w:r w:rsidRPr="0089716F">
        <w:rPr>
          <w:rFonts w:asciiTheme="minorHAnsi" w:eastAsia="Aptos" w:hAnsiTheme="minorHAnsi" w:cstheme="minorHAnsi"/>
          <w:kern w:val="2"/>
          <w:sz w:val="20"/>
          <w:szCs w:val="20"/>
          <w:lang w:val="fr-FR"/>
          <w14:ligatures w14:val="standardContextual"/>
        </w:rPr>
        <w:t>. Grâce à Daragh Whelan, directeur technique des applications chez BOBST, la transition s’est déroulée avec fluidité et succès.</w:t>
      </w:r>
    </w:p>
    <w:p w14:paraId="44052D2F"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15A3306E"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kern w:val="2"/>
          <w:sz w:val="20"/>
          <w:szCs w:val="20"/>
          <w:lang w:val="fr-FR"/>
          <w14:ligatures w14:val="standardContextual"/>
        </w:rPr>
        <w:t xml:space="preserve">Expert en impression flexo spécialisé dans l’utilisation de </w:t>
      </w:r>
      <w:proofErr w:type="spellStart"/>
      <w:r w:rsidRPr="0089716F">
        <w:rPr>
          <w:rFonts w:asciiTheme="minorHAnsi" w:eastAsia="Aptos" w:hAnsiTheme="minorHAnsi" w:cstheme="minorHAnsi"/>
          <w:kern w:val="2"/>
          <w:sz w:val="20"/>
          <w:szCs w:val="20"/>
          <w:lang w:val="fr-FR"/>
          <w14:ligatures w14:val="standardContextual"/>
        </w:rPr>
        <w:t>oneECG</w:t>
      </w:r>
      <w:proofErr w:type="spellEnd"/>
      <w:r w:rsidRPr="0089716F">
        <w:rPr>
          <w:rFonts w:asciiTheme="minorHAnsi" w:eastAsia="Aptos" w:hAnsiTheme="minorHAnsi" w:cstheme="minorHAnsi"/>
          <w:kern w:val="2"/>
          <w:sz w:val="20"/>
          <w:szCs w:val="20"/>
          <w:lang w:val="fr-FR"/>
          <w14:ligatures w14:val="standardContextual"/>
        </w:rPr>
        <w:t xml:space="preserve"> pour les étiquettes et les emballages, M. Whelan travaille en étroite collaboration avec les clients pour améliorer l’efficacité et aider les opérateurs à maîtriser les subtilités d’un flux de travail à gamme de couleurs étendue. Chez Platinum Packaging, il a également contribué à la création d’un nouveau service de prépresse, alors que l’entreprise se développait et digitalisait entièrement le processus d’harmonisation des couleurs avec </w:t>
      </w:r>
      <w:proofErr w:type="spellStart"/>
      <w:r w:rsidRPr="0089716F">
        <w:rPr>
          <w:rFonts w:asciiTheme="minorHAnsi" w:eastAsia="Aptos" w:hAnsiTheme="minorHAnsi" w:cstheme="minorHAnsi"/>
          <w:kern w:val="2"/>
          <w:sz w:val="20"/>
          <w:szCs w:val="20"/>
          <w:lang w:val="fr-FR"/>
          <w14:ligatures w14:val="standardContextual"/>
        </w:rPr>
        <w:t>oneECG</w:t>
      </w:r>
      <w:proofErr w:type="spellEnd"/>
      <w:r w:rsidRPr="0089716F">
        <w:rPr>
          <w:rFonts w:asciiTheme="minorHAnsi" w:eastAsia="Aptos" w:hAnsiTheme="minorHAnsi" w:cstheme="minorHAnsi"/>
          <w:kern w:val="2"/>
          <w:sz w:val="20"/>
          <w:szCs w:val="20"/>
          <w:lang w:val="fr-FR"/>
          <w14:ligatures w14:val="standardContextual"/>
        </w:rPr>
        <w:t>.</w:t>
      </w:r>
    </w:p>
    <w:p w14:paraId="3085A2F6"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11C97749"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kern w:val="2"/>
          <w:sz w:val="20"/>
          <w:szCs w:val="20"/>
          <w:lang w:val="fr-FR"/>
          <w14:ligatures w14:val="standardContextual"/>
        </w:rPr>
        <w:t xml:space="preserve">Monsieur Patel a salué le support technique fourni par BOBST et l’implication de M. Whelan : « Tout au long de cette entreprise, Daragh nous a apporté un soutien inestimable, nous permettant d’obtenir les meilleurs résultats possibles grâce à </w:t>
      </w:r>
      <w:proofErr w:type="spellStart"/>
      <w:r w:rsidRPr="0089716F">
        <w:rPr>
          <w:rFonts w:asciiTheme="minorHAnsi" w:eastAsia="Aptos" w:hAnsiTheme="minorHAnsi" w:cstheme="minorHAnsi"/>
          <w:kern w:val="2"/>
          <w:sz w:val="20"/>
          <w:szCs w:val="20"/>
          <w:lang w:val="fr-FR"/>
          <w14:ligatures w14:val="standardContextual"/>
        </w:rPr>
        <w:t>oneECG</w:t>
      </w:r>
      <w:proofErr w:type="spellEnd"/>
      <w:r w:rsidRPr="0089716F">
        <w:rPr>
          <w:rFonts w:asciiTheme="minorHAnsi" w:eastAsia="Aptos" w:hAnsiTheme="minorHAnsi" w:cstheme="minorHAnsi"/>
          <w:kern w:val="2"/>
          <w:sz w:val="20"/>
          <w:szCs w:val="20"/>
          <w:lang w:val="fr-FR"/>
          <w14:ligatures w14:val="standardContextual"/>
        </w:rPr>
        <w:t>, en nous aidant lors d’un changement de gestion et en optimisant l’utilisation des presses MASTER M6 ainsi que de nos autres technologies. »</w:t>
      </w:r>
    </w:p>
    <w:p w14:paraId="78F1DCAB"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71AB9251" w14:textId="10B6410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b/>
          <w:bCs/>
          <w:kern w:val="2"/>
          <w:sz w:val="20"/>
          <w:szCs w:val="20"/>
          <w:lang w:val="fr-FR"/>
          <w14:ligatures w14:val="standardContextual"/>
        </w:rPr>
        <w:t>Un changement de paradigme rendu possible par BOBST</w:t>
      </w:r>
      <w:r w:rsidRPr="0089716F">
        <w:rPr>
          <w:rFonts w:asciiTheme="minorHAnsi" w:eastAsia="Aptos" w:hAnsiTheme="minorHAnsi" w:cstheme="minorHAnsi"/>
          <w:kern w:val="2"/>
          <w:sz w:val="20"/>
          <w:szCs w:val="20"/>
          <w:lang w:val="fr-FR"/>
          <w14:ligatures w14:val="standardContextual"/>
        </w:rPr>
        <w:t xml:space="preserve"> </w:t>
      </w:r>
      <w:r w:rsidRPr="0089716F">
        <w:rPr>
          <w:rFonts w:asciiTheme="minorHAnsi" w:eastAsia="Aptos" w:hAnsiTheme="minorHAnsi" w:cstheme="minorHAnsi"/>
          <w:kern w:val="2"/>
          <w:sz w:val="20"/>
          <w:szCs w:val="20"/>
          <w:lang w:val="fr-FR"/>
          <w14:ligatures w14:val="standardContextual"/>
        </w:rPr>
        <w:br/>
        <w:t xml:space="preserve">En établissant une étape importante dans l’histoire de Platinum Packaging, la technologie MASTER M6 de BOBST, avec l’automatisation </w:t>
      </w:r>
      <w:proofErr w:type="spellStart"/>
      <w:r w:rsidRPr="0089716F">
        <w:rPr>
          <w:rFonts w:asciiTheme="minorHAnsi" w:eastAsia="Aptos" w:hAnsiTheme="minorHAnsi" w:cstheme="minorHAnsi"/>
          <w:kern w:val="2"/>
          <w:sz w:val="20"/>
          <w:szCs w:val="20"/>
          <w:lang w:val="fr-FR"/>
          <w14:ligatures w14:val="standardContextual"/>
        </w:rPr>
        <w:t>DigiFlexo</w:t>
      </w:r>
      <w:proofErr w:type="spellEnd"/>
      <w:r w:rsidRPr="0089716F">
        <w:rPr>
          <w:rFonts w:asciiTheme="minorHAnsi" w:eastAsia="Aptos" w:hAnsiTheme="minorHAnsi" w:cstheme="minorHAnsi"/>
          <w:kern w:val="2"/>
          <w:sz w:val="20"/>
          <w:szCs w:val="20"/>
          <w:lang w:val="fr-FR"/>
          <w14:ligatures w14:val="standardContextual"/>
        </w:rPr>
        <w:t xml:space="preserve"> et l’impression </w:t>
      </w:r>
      <w:proofErr w:type="spellStart"/>
      <w:r w:rsidRPr="0089716F">
        <w:rPr>
          <w:rFonts w:asciiTheme="minorHAnsi" w:eastAsia="Aptos" w:hAnsiTheme="minorHAnsi" w:cstheme="minorHAnsi"/>
          <w:kern w:val="2"/>
          <w:sz w:val="20"/>
          <w:szCs w:val="20"/>
          <w:lang w:val="fr-FR"/>
          <w14:ligatures w14:val="standardContextual"/>
        </w:rPr>
        <w:t>oneECG</w:t>
      </w:r>
      <w:proofErr w:type="spellEnd"/>
      <w:r w:rsidRPr="0089716F">
        <w:rPr>
          <w:rFonts w:asciiTheme="minorHAnsi" w:eastAsia="Aptos" w:hAnsiTheme="minorHAnsi" w:cstheme="minorHAnsi"/>
          <w:kern w:val="2"/>
          <w:sz w:val="20"/>
          <w:szCs w:val="20"/>
          <w:lang w:val="fr-FR"/>
          <w14:ligatures w14:val="standardContextual"/>
        </w:rPr>
        <w:t xml:space="preserve">, a permis à l’entreprise kenyane de se repositionner sur le marché avec une proposition de valeur améliorée. Désormais, ses clients propriétaires de marques peuvent bénéficier d’une flexibilité de commande accrue, de délais de livraison réduits et de quantités minimales de commande plus faibles (MOQ), tout en s’attendant à une qualité et </w:t>
      </w:r>
      <w:r w:rsidR="000F0676" w:rsidRPr="0089716F">
        <w:rPr>
          <w:rFonts w:asciiTheme="minorHAnsi" w:eastAsia="Aptos" w:hAnsiTheme="minorHAnsi" w:cstheme="minorHAnsi"/>
          <w:kern w:val="2"/>
          <w:sz w:val="20"/>
          <w:szCs w:val="20"/>
          <w:lang w:val="fr-FR"/>
          <w14:ligatures w14:val="standardContextual"/>
        </w:rPr>
        <w:t>une cohérence exceptionnelle</w:t>
      </w:r>
      <w:r w:rsidRPr="0089716F">
        <w:rPr>
          <w:rFonts w:asciiTheme="minorHAnsi" w:eastAsia="Aptos" w:hAnsiTheme="minorHAnsi" w:cstheme="minorHAnsi"/>
          <w:kern w:val="2"/>
          <w:sz w:val="20"/>
          <w:szCs w:val="20"/>
          <w:lang w:val="fr-FR"/>
          <w14:ligatures w14:val="standardContextual"/>
        </w:rPr>
        <w:t xml:space="preserve"> au niveau des couleurs.</w:t>
      </w:r>
    </w:p>
    <w:p w14:paraId="5E19138D"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030FF83F"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kern w:val="2"/>
          <w:sz w:val="20"/>
          <w:szCs w:val="20"/>
          <w:lang w:val="fr-FR"/>
          <w14:ligatures w14:val="standardContextual"/>
        </w:rPr>
        <w:t>Avec fierté, M. Patel a déclaré : « Ce partenariat stratégique avec BOBST n’était pas seulement un choix, mais une nécessité, et il a été véritablement transformateur. Grâce aux presses flexo MASTER M6 avancées, nous avons pu élargir notre gamme de produits, notamment dans l’industrie alimentaire, en proposant des services d’impression et de conversion avec des capacités en ligne, entre autres pour les manchons rétractables. »</w:t>
      </w:r>
    </w:p>
    <w:p w14:paraId="16B32B35" w14:textId="77777777" w:rsidR="0089716F" w:rsidRPr="0089716F" w:rsidRDefault="0089716F" w:rsidP="00F36202">
      <w:pPr>
        <w:spacing w:line="276" w:lineRule="auto"/>
        <w:rPr>
          <w:rFonts w:asciiTheme="minorHAnsi" w:eastAsia="Aptos" w:hAnsiTheme="minorHAnsi" w:cstheme="minorHAnsi"/>
          <w:kern w:val="2"/>
          <w:sz w:val="20"/>
          <w:szCs w:val="20"/>
          <w:lang w:val="fr-FR"/>
          <w14:ligatures w14:val="standardContextual"/>
        </w:rPr>
      </w:pPr>
    </w:p>
    <w:p w14:paraId="728D4B12" w14:textId="2016DE51" w:rsidR="0089716F" w:rsidRDefault="0089716F" w:rsidP="00F36202">
      <w:pPr>
        <w:spacing w:line="276" w:lineRule="auto"/>
        <w:rPr>
          <w:rFonts w:asciiTheme="minorHAnsi" w:eastAsia="Aptos" w:hAnsiTheme="minorHAnsi" w:cstheme="minorHAnsi"/>
          <w:kern w:val="2"/>
          <w:sz w:val="20"/>
          <w:szCs w:val="20"/>
          <w:lang w:val="fr-FR"/>
          <w14:ligatures w14:val="standardContextual"/>
        </w:rPr>
      </w:pPr>
      <w:r w:rsidRPr="0089716F">
        <w:rPr>
          <w:rFonts w:asciiTheme="minorHAnsi" w:eastAsia="Aptos" w:hAnsiTheme="minorHAnsi" w:cstheme="minorHAnsi"/>
          <w:kern w:val="2"/>
          <w:sz w:val="20"/>
          <w:szCs w:val="20"/>
          <w:lang w:val="fr-FR"/>
          <w14:ligatures w14:val="standardContextual"/>
        </w:rPr>
        <w:lastRenderedPageBreak/>
        <w:t xml:space="preserve">Il </w:t>
      </w:r>
      <w:r w:rsidR="000F0676" w:rsidRPr="0089716F">
        <w:rPr>
          <w:rFonts w:asciiTheme="minorHAnsi" w:eastAsia="Aptos" w:hAnsiTheme="minorHAnsi" w:cstheme="minorHAnsi"/>
          <w:kern w:val="2"/>
          <w:sz w:val="20"/>
          <w:szCs w:val="20"/>
          <w:lang w:val="fr-FR"/>
          <w14:ligatures w14:val="standardContextual"/>
        </w:rPr>
        <w:t>conclut :</w:t>
      </w:r>
      <w:r w:rsidRPr="0089716F">
        <w:rPr>
          <w:rFonts w:asciiTheme="minorHAnsi" w:eastAsia="Aptos" w:hAnsiTheme="minorHAnsi" w:cstheme="minorHAnsi"/>
          <w:kern w:val="2"/>
          <w:sz w:val="20"/>
          <w:szCs w:val="20"/>
          <w:lang w:val="fr-FR"/>
          <w14:ligatures w14:val="standardContextual"/>
        </w:rPr>
        <w:t xml:space="preserve"> « Mais plus que cela, cette évolution représente un changement de paradigme dans notre approche. En adoptant le processus </w:t>
      </w:r>
      <w:proofErr w:type="spellStart"/>
      <w:r w:rsidRPr="0089716F">
        <w:rPr>
          <w:rFonts w:asciiTheme="minorHAnsi" w:eastAsia="Aptos" w:hAnsiTheme="minorHAnsi" w:cstheme="minorHAnsi"/>
          <w:kern w:val="2"/>
          <w:sz w:val="20"/>
          <w:szCs w:val="20"/>
          <w:lang w:val="fr-FR"/>
          <w14:ligatures w14:val="standardContextual"/>
        </w:rPr>
        <w:t>oneECG</w:t>
      </w:r>
      <w:proofErr w:type="spellEnd"/>
      <w:r w:rsidRPr="0089716F">
        <w:rPr>
          <w:rFonts w:asciiTheme="minorHAnsi" w:eastAsia="Aptos" w:hAnsiTheme="minorHAnsi" w:cstheme="minorHAnsi"/>
          <w:kern w:val="2"/>
          <w:sz w:val="20"/>
          <w:szCs w:val="20"/>
          <w:lang w:val="fr-FR"/>
          <w14:ligatures w14:val="standardContextual"/>
        </w:rPr>
        <w:t xml:space="preserve"> de BOBST, nous avons entrepris un chemin d’amélioration continue. Cela nous a permis de servir nos clients avec une plus grande agilité et de répondre rapidement aux demandes imprévues, renforçant ainsi leur confiance envers Platinum Packaging. »</w:t>
      </w:r>
    </w:p>
    <w:p w14:paraId="6A3860F3" w14:textId="77777777" w:rsidR="004257F2" w:rsidRDefault="004257F2" w:rsidP="0089716F">
      <w:pPr>
        <w:spacing w:line="276" w:lineRule="auto"/>
        <w:rPr>
          <w:rFonts w:asciiTheme="minorHAnsi" w:eastAsia="Aptos" w:hAnsiTheme="minorHAnsi" w:cstheme="minorHAnsi"/>
          <w:kern w:val="2"/>
          <w:sz w:val="20"/>
          <w:szCs w:val="20"/>
          <w:lang w:val="fr-FR"/>
          <w14:ligatures w14:val="standardContextual"/>
        </w:rPr>
      </w:pPr>
    </w:p>
    <w:p w14:paraId="5954F02E" w14:textId="5563E417" w:rsidR="0089716F" w:rsidRPr="0089716F" w:rsidRDefault="004257F2" w:rsidP="004257F2">
      <w:pPr>
        <w:spacing w:line="276" w:lineRule="auto"/>
        <w:rPr>
          <w:rFonts w:asciiTheme="minorHAnsi" w:eastAsia="Aptos" w:hAnsiTheme="minorHAnsi" w:cstheme="minorHAnsi"/>
          <w:kern w:val="2"/>
          <w:sz w:val="20"/>
          <w:szCs w:val="20"/>
          <w:lang w:val="fr-FR"/>
          <w14:ligatures w14:val="standardContextual"/>
        </w:rPr>
      </w:pPr>
      <w:r>
        <w:rPr>
          <w:rFonts w:asciiTheme="minorHAnsi" w:eastAsia="Aptos" w:hAnsiTheme="minorHAnsi" w:cstheme="minorHAnsi"/>
          <w:kern w:val="2"/>
          <w:sz w:val="20"/>
          <w:szCs w:val="20"/>
          <w:lang w:val="fr-FR"/>
          <w14:ligatures w14:val="standardContextual"/>
        </w:rPr>
        <w:t>./.</w:t>
      </w:r>
    </w:p>
    <w:p w14:paraId="5B279958" w14:textId="77777777" w:rsidR="00103DF2" w:rsidRPr="00606729" w:rsidRDefault="00103DF2"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3770C83D" w14:textId="77777777" w:rsidR="00103DF2" w:rsidRPr="00103DF2" w:rsidRDefault="00103DF2" w:rsidP="00103DF2">
      <w:pPr>
        <w:spacing w:line="240" w:lineRule="auto"/>
        <w:rPr>
          <w:rFonts w:asciiTheme="minorHAnsi" w:hAnsiTheme="minorHAnsi" w:cstheme="minorHAnsi"/>
          <w:lang w:val="fr-FR"/>
        </w:rPr>
      </w:pPr>
      <w:r w:rsidRPr="00103DF2">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7CBE9104" w14:textId="77777777" w:rsidR="00103DF2" w:rsidRPr="00103DF2" w:rsidRDefault="00103DF2" w:rsidP="00103DF2">
      <w:pPr>
        <w:spacing w:line="240" w:lineRule="auto"/>
        <w:rPr>
          <w:rFonts w:asciiTheme="minorHAnsi" w:hAnsiTheme="minorHAnsi" w:cstheme="minorHAnsi"/>
          <w:lang w:val="fr-FR"/>
        </w:rPr>
      </w:pPr>
    </w:p>
    <w:p w14:paraId="35CE43E2" w14:textId="77777777" w:rsidR="00103DF2" w:rsidRPr="00103DF2" w:rsidRDefault="00103DF2" w:rsidP="00103DF2">
      <w:pPr>
        <w:spacing w:line="240" w:lineRule="auto"/>
        <w:rPr>
          <w:rFonts w:asciiTheme="minorHAnsi" w:hAnsiTheme="minorHAnsi" w:cstheme="minorHAnsi"/>
          <w:lang w:val="fr-FR"/>
        </w:rPr>
      </w:pPr>
      <w:r w:rsidRPr="00103DF2">
        <w:rPr>
          <w:rFonts w:asciiTheme="minorHAnsi" w:hAnsiTheme="minorHAnsi" w:cstheme="minorHAnsi"/>
          <w:lang w:val="fr-FR"/>
        </w:rPr>
        <w:t>Fondée en 1890 à Lausanne (Suisse) par Joseph Bobst, la société BOBST est présente dans plus de 50 pays, possède 21 sites de production dans 12 pays et emploie plus de 6 300 personnes dans le monde. Elle a enregistré un chiffre d’affaires consolidé de CHF 1.960 milliard sur l’exercice 2023.</w:t>
      </w:r>
    </w:p>
    <w:p w14:paraId="450F117D" w14:textId="77777777" w:rsidR="00103DF2" w:rsidRPr="00103DF2" w:rsidRDefault="00103DF2" w:rsidP="00103DF2">
      <w:pPr>
        <w:spacing w:line="240" w:lineRule="auto"/>
        <w:rPr>
          <w:rFonts w:asciiTheme="minorHAnsi" w:hAnsiTheme="minorHAnsi" w:cstheme="minorHAnsi"/>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1B2225">
      <w:pPr>
        <w:rPr>
          <w:rFonts w:cs="Arial"/>
          <w:szCs w:val="19"/>
          <w:lang w:val="fr-CH" w:eastAsia="de-DE"/>
        </w:rPr>
      </w:pPr>
      <w:r w:rsidRPr="00E30F10">
        <w:rPr>
          <w:rFonts w:cs="Arial"/>
          <w:szCs w:val="19"/>
          <w:lang w:val="fr-CH" w:eastAsia="de-DE"/>
        </w:rPr>
        <w:t>Mobile: +49 160 48 41 439</w:t>
      </w:r>
    </w:p>
    <w:p w14:paraId="03B3F7CD" w14:textId="77777777" w:rsidR="00280DC9" w:rsidRPr="00E30F10" w:rsidRDefault="00280DC9" w:rsidP="001B2225">
      <w:pPr>
        <w:rPr>
          <w:rFonts w:cs="Arial"/>
          <w:szCs w:val="19"/>
          <w:lang w:val="fr-CH" w:eastAsia="de-DE"/>
        </w:rPr>
      </w:pPr>
      <w:r w:rsidRPr="00E30F10">
        <w:rPr>
          <w:rFonts w:cs="Arial"/>
          <w:szCs w:val="19"/>
          <w:lang w:val="fr-CH" w:eastAsia="de-DE"/>
        </w:rPr>
        <w:t xml:space="preserve">Email: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1FF27596" w14:textId="77777777" w:rsidR="008A477E" w:rsidRDefault="008A477E" w:rsidP="001B2225">
      <w:pPr>
        <w:rPr>
          <w:rFonts w:cs="Arial"/>
          <w:szCs w:val="19"/>
          <w:lang w:val="fr-CH" w:eastAsia="de-DE"/>
        </w:rPr>
      </w:pPr>
    </w:p>
    <w:p w14:paraId="1390CD4C" w14:textId="77777777" w:rsidR="008A477E" w:rsidRPr="00E30F10" w:rsidRDefault="008A477E"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164521">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2FB31" w14:textId="77777777" w:rsidR="00D11C9D" w:rsidRDefault="00D11C9D" w:rsidP="00BB5BE9">
      <w:pPr>
        <w:spacing w:line="240" w:lineRule="auto"/>
      </w:pPr>
      <w:r>
        <w:separator/>
      </w:r>
    </w:p>
  </w:endnote>
  <w:endnote w:type="continuationSeparator" w:id="0">
    <w:p w14:paraId="04E6C4A0" w14:textId="77777777" w:rsidR="00D11C9D" w:rsidRDefault="00D11C9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1E697" w14:textId="77777777" w:rsidR="00D11C9D" w:rsidRDefault="00D11C9D" w:rsidP="00BB5BE9">
      <w:pPr>
        <w:spacing w:line="240" w:lineRule="auto"/>
      </w:pPr>
      <w:r>
        <w:separator/>
      </w:r>
    </w:p>
  </w:footnote>
  <w:footnote w:type="continuationSeparator" w:id="0">
    <w:p w14:paraId="55352519" w14:textId="77777777" w:rsidR="00D11C9D" w:rsidRDefault="00D11C9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1754F" w14:textId="77777777" w:rsidR="00BB5BE9" w:rsidRPr="004C28DE" w:rsidRDefault="00000000" w:rsidP="00BB5BE9">
    <w:pPr>
      <w:pStyle w:val="Header"/>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7F0FE" w14:textId="77777777" w:rsidR="00F36CF1" w:rsidRPr="004C28DE" w:rsidRDefault="00000000" w:rsidP="00DB1DC2">
    <w:pPr>
      <w:pStyle w:val="Header"/>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0C6985"/>
    <w:rsid w:val="000F0676"/>
    <w:rsid w:val="00103DF2"/>
    <w:rsid w:val="00122852"/>
    <w:rsid w:val="0012287C"/>
    <w:rsid w:val="00162ACB"/>
    <w:rsid w:val="00162F04"/>
    <w:rsid w:val="00164521"/>
    <w:rsid w:val="00165731"/>
    <w:rsid w:val="00185617"/>
    <w:rsid w:val="00193DE7"/>
    <w:rsid w:val="001978E2"/>
    <w:rsid w:val="001B00E3"/>
    <w:rsid w:val="001B2225"/>
    <w:rsid w:val="001B4282"/>
    <w:rsid w:val="001B75B1"/>
    <w:rsid w:val="0027064C"/>
    <w:rsid w:val="00280DC9"/>
    <w:rsid w:val="0029094B"/>
    <w:rsid w:val="003F1F32"/>
    <w:rsid w:val="00406778"/>
    <w:rsid w:val="004257F2"/>
    <w:rsid w:val="00441257"/>
    <w:rsid w:val="00441D37"/>
    <w:rsid w:val="00454ECA"/>
    <w:rsid w:val="004701B5"/>
    <w:rsid w:val="004711C7"/>
    <w:rsid w:val="00497781"/>
    <w:rsid w:val="004C2489"/>
    <w:rsid w:val="004C28DE"/>
    <w:rsid w:val="004F3549"/>
    <w:rsid w:val="00504E4A"/>
    <w:rsid w:val="00540DC4"/>
    <w:rsid w:val="00546823"/>
    <w:rsid w:val="005A48B2"/>
    <w:rsid w:val="005C7A5F"/>
    <w:rsid w:val="00606729"/>
    <w:rsid w:val="00607A8B"/>
    <w:rsid w:val="0064617D"/>
    <w:rsid w:val="006619E8"/>
    <w:rsid w:val="00672351"/>
    <w:rsid w:val="006A1224"/>
    <w:rsid w:val="006A45F6"/>
    <w:rsid w:val="006E0625"/>
    <w:rsid w:val="007054D8"/>
    <w:rsid w:val="00717E14"/>
    <w:rsid w:val="00744CD0"/>
    <w:rsid w:val="0074688B"/>
    <w:rsid w:val="007D2FE3"/>
    <w:rsid w:val="007E6A57"/>
    <w:rsid w:val="008115B4"/>
    <w:rsid w:val="0081574B"/>
    <w:rsid w:val="008475F1"/>
    <w:rsid w:val="00872A48"/>
    <w:rsid w:val="0089716F"/>
    <w:rsid w:val="008A477E"/>
    <w:rsid w:val="008A6629"/>
    <w:rsid w:val="008B5EF4"/>
    <w:rsid w:val="008D353F"/>
    <w:rsid w:val="008E49BA"/>
    <w:rsid w:val="008E4DAA"/>
    <w:rsid w:val="008F4220"/>
    <w:rsid w:val="00923BF4"/>
    <w:rsid w:val="00990BFB"/>
    <w:rsid w:val="00993B77"/>
    <w:rsid w:val="009A0420"/>
    <w:rsid w:val="009B17E7"/>
    <w:rsid w:val="00A131E9"/>
    <w:rsid w:val="00A13434"/>
    <w:rsid w:val="00AB644E"/>
    <w:rsid w:val="00B073A5"/>
    <w:rsid w:val="00BA155B"/>
    <w:rsid w:val="00BB5BE9"/>
    <w:rsid w:val="00BE4B7F"/>
    <w:rsid w:val="00C20D00"/>
    <w:rsid w:val="00C26C45"/>
    <w:rsid w:val="00C365C9"/>
    <w:rsid w:val="00C37CAD"/>
    <w:rsid w:val="00CC7F9D"/>
    <w:rsid w:val="00D11C9D"/>
    <w:rsid w:val="00D97770"/>
    <w:rsid w:val="00DB1DC2"/>
    <w:rsid w:val="00DE5DD2"/>
    <w:rsid w:val="00DF7B45"/>
    <w:rsid w:val="00E2330A"/>
    <w:rsid w:val="00E30F10"/>
    <w:rsid w:val="00E542C8"/>
    <w:rsid w:val="00EB7CAB"/>
    <w:rsid w:val="00EE31B1"/>
    <w:rsid w:val="00F03D8B"/>
    <w:rsid w:val="00F36202"/>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2</TotalTime>
  <Pages>3</Pages>
  <Words>1167</Words>
  <Characters>6658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6</cp:revision>
  <cp:lastPrinted>2015-02-06T09:00:00Z</cp:lastPrinted>
  <dcterms:created xsi:type="dcterms:W3CDTF">2024-06-25T05:51:00Z</dcterms:created>
  <dcterms:modified xsi:type="dcterms:W3CDTF">2024-06-25T14:25:00Z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